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E4" w:rsidRDefault="005F5725" w:rsidP="00577E69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РОСТОВСКОЙ ОБЛАСТИ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B23CE4" w:rsidRDefault="00B2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3CE4" w:rsidRDefault="00B23CE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B23CE4" w:rsidRDefault="005F5725">
      <w:pPr>
        <w:pStyle w:val="2"/>
        <w:suppressAutoHyphens w:val="0"/>
        <w:spacing w:line="360" w:lineRule="auto"/>
        <w:rPr>
          <w:rFonts w:eastAsia="Calibri"/>
          <w:iCs w:val="0"/>
        </w:rPr>
      </w:pPr>
      <w:r>
        <w:rPr>
          <w:rFonts w:eastAsia="Calibri"/>
          <w:iCs w:val="0"/>
        </w:rPr>
        <w:t>ОБЩЕОБРАЗОВАТЕЛЬНОЙ ДИСЦИПЛИНЫ</w:t>
      </w: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БД. 07 ХИМИЯ</w:t>
      </w: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136A88" w:rsidRPr="0031462F" w:rsidRDefault="00136A88" w:rsidP="00136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</w:p>
    <w:p w:rsidR="00B23CE4" w:rsidRDefault="00136A88" w:rsidP="00136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725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23CE4" w:rsidRDefault="00B23CE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5F5725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  <w: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B23CE4">
        <w:trPr>
          <w:trHeight w:val="2398"/>
        </w:trPr>
        <w:tc>
          <w:tcPr>
            <w:tcW w:w="5735" w:type="dxa"/>
          </w:tcPr>
          <w:p w:rsidR="00B23CE4" w:rsidRDefault="005F5725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136A8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«1» </w:t>
            </w:r>
            <w:r w:rsidR="00136A8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сентября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2025 года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4" w:type="dxa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B23CE4" w:rsidRDefault="005F5725" w:rsidP="00136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577E6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136A8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136A8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сентября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2025г.</w:t>
            </w:r>
          </w:p>
        </w:tc>
      </w:tr>
    </w:tbl>
    <w:p w:rsidR="00B23CE4" w:rsidRDefault="00B2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36A88" w:rsidRDefault="005F5725" w:rsidP="00136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</w:t>
      </w:r>
      <w:r w:rsidR="00CA39A9">
        <w:rPr>
          <w:rStyle w:val="a3"/>
          <w:i w:val="0"/>
          <w:sz w:val="28"/>
          <w:szCs w:val="28"/>
        </w:rPr>
        <w:t xml:space="preserve">профессиональной </w:t>
      </w:r>
      <w:r>
        <w:rPr>
          <w:rStyle w:val="a3"/>
          <w:i w:val="0"/>
          <w:sz w:val="28"/>
          <w:szCs w:val="28"/>
        </w:rPr>
        <w:t xml:space="preserve">образовательной программы СПО  по специальности </w:t>
      </w:r>
      <w:r w:rsidR="00136A88" w:rsidRPr="004838F1">
        <w:rPr>
          <w:rFonts w:ascii="Times New Roman" w:hAnsi="Times New Roman" w:cs="Times New Roman"/>
          <w:sz w:val="28"/>
          <w:szCs w:val="28"/>
        </w:rPr>
        <w:t>по специальности</w:t>
      </w:r>
      <w:r w:rsidR="00136A88">
        <w:rPr>
          <w:rFonts w:ascii="Times New Roman" w:hAnsi="Times New Roman" w:cs="Times New Roman"/>
          <w:sz w:val="28"/>
          <w:szCs w:val="28"/>
        </w:rPr>
        <w:t xml:space="preserve"> 09.02.11 Разработка и управление программным обеспечением</w:t>
      </w:r>
      <w:r w:rsidR="006C5B4F">
        <w:rPr>
          <w:rFonts w:ascii="Times New Roman" w:hAnsi="Times New Roman" w:cs="Times New Roman"/>
          <w:sz w:val="28"/>
          <w:szCs w:val="28"/>
        </w:rPr>
        <w:t xml:space="preserve"> </w:t>
      </w:r>
      <w:r w:rsidR="00136A88"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6C5B4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36A88" w:rsidRPr="00B2598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36A88" w:rsidRPr="002046C5">
        <w:rPr>
          <w:rFonts w:ascii="Times New Roman" w:eastAsia="Calibri" w:hAnsi="Times New Roman" w:cs="Times New Roman"/>
          <w:sz w:val="28"/>
          <w:szCs w:val="28"/>
        </w:rPr>
        <w:t xml:space="preserve">Минпросвещения России от </w:t>
      </w:r>
      <w:r w:rsidR="00136A88">
        <w:rPr>
          <w:rFonts w:ascii="Times New Roman" w:eastAsia="Calibri" w:hAnsi="Times New Roman" w:cs="Times New Roman"/>
          <w:sz w:val="28"/>
          <w:szCs w:val="28"/>
        </w:rPr>
        <w:t>24.02.2025</w:t>
      </w:r>
      <w:r w:rsidR="00136A88" w:rsidRPr="008A17C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6A88">
        <w:rPr>
          <w:rFonts w:ascii="Times New Roman" w:eastAsia="Calibri" w:hAnsi="Times New Roman" w:cs="Times New Roman"/>
          <w:sz w:val="28"/>
          <w:szCs w:val="28"/>
        </w:rPr>
        <w:t>138</w:t>
      </w:r>
      <w:r w:rsidR="00136A88" w:rsidRPr="008A1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6A88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6C5B4F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136A88">
        <w:rPr>
          <w:rFonts w:ascii="Times New Roman" w:hAnsi="Times New Roman" w:cs="Times New Roman"/>
          <w:sz w:val="28"/>
          <w:szCs w:val="28"/>
        </w:rPr>
        <w:t xml:space="preserve"> по специальности 09.02.11 Разработка и управление программным обеспечением</w:t>
      </w:r>
      <w:r w:rsidR="006C5B4F">
        <w:rPr>
          <w:rFonts w:ascii="Times New Roman" w:hAnsi="Times New Roman" w:cs="Times New Roman"/>
          <w:sz w:val="28"/>
          <w:szCs w:val="28"/>
        </w:rPr>
        <w:t>»</w:t>
      </w:r>
      <w:r w:rsidR="00136A88" w:rsidRPr="00B25986">
        <w:rPr>
          <w:rFonts w:ascii="Times New Roman" w:hAnsi="Times New Roman" w:cs="Times New Roman"/>
          <w:sz w:val="28"/>
          <w:szCs w:val="28"/>
        </w:rPr>
        <w:t>.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Рабочая программа общеобразовательной дисциплины БД. 07 «Химия» разработана на основе требований 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образования, </w:t>
      </w:r>
    </w:p>
    <w:p w:rsidR="00B23CE4" w:rsidRPr="00577E69" w:rsidRDefault="005F5725" w:rsidP="00577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B23CE4" w:rsidRDefault="005F57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23CE4" w:rsidRDefault="00B2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Хайлова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преподаватель государственного бюджетного профессионального образовательного учреждения Ростовской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«Ростовский-на-Дону колледж связи и информатики».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23CE4" w:rsidRDefault="00B2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B23CE4">
          <w:pgSz w:w="11906" w:h="16838"/>
          <w:pgMar w:top="1113" w:right="848" w:bottom="1276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B23CE4" w:rsidRDefault="005F5725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d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B23CE4" w:rsidRDefault="00B23C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3CE4" w:rsidRDefault="00B23CE4">
      <w:pPr>
        <w:sectPr w:rsidR="00B23CE4">
          <w:pgSz w:w="11906" w:h="16838"/>
          <w:pgMar w:top="1113" w:right="848" w:bottom="0" w:left="1701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tabs>
          <w:tab w:val="left" w:pos="553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B23CE4" w:rsidRDefault="00B23CE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5F5725">
      <w:pPr>
        <w:spacing w:after="0" w:line="240" w:lineRule="auto"/>
        <w:ind w:firstLine="680"/>
        <w:jc w:val="both"/>
        <w:rPr>
          <w:rStyle w:val="a3"/>
          <w:i w:val="0"/>
        </w:rPr>
      </w:pPr>
      <w:r>
        <w:rPr>
          <w:rStyle w:val="a3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136A88" w:rsidRDefault="005F5725" w:rsidP="00136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</w:t>
      </w:r>
      <w:r w:rsidR="00136A88" w:rsidRPr="00B2598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36A88">
        <w:rPr>
          <w:rFonts w:ascii="Times New Roman" w:eastAsia="Times New Roman" w:hAnsi="Times New Roman" w:cs="Times New Roman"/>
          <w:sz w:val="28"/>
          <w:szCs w:val="28"/>
        </w:rPr>
        <w:t xml:space="preserve">ФГОС СОО и </w:t>
      </w:r>
      <w:r w:rsidR="00136A88" w:rsidRPr="00B25986">
        <w:rPr>
          <w:rFonts w:ascii="Times New Roman" w:eastAsia="Times New Roman" w:hAnsi="Times New Roman" w:cs="Times New Roman"/>
          <w:sz w:val="28"/>
          <w:szCs w:val="28"/>
        </w:rPr>
        <w:t>ФГОС СПО по специальности</w:t>
      </w:r>
      <w:r w:rsidR="0013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6A88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136A88" w:rsidRPr="00B25986">
        <w:rPr>
          <w:rFonts w:ascii="Times New Roman" w:hAnsi="Times New Roman" w:cs="Times New Roman"/>
          <w:sz w:val="28"/>
          <w:szCs w:val="28"/>
        </w:rPr>
        <w:t>, утвержденн</w:t>
      </w:r>
      <w:r w:rsidR="00136A88">
        <w:rPr>
          <w:rFonts w:ascii="Times New Roman" w:hAnsi="Times New Roman" w:cs="Times New Roman"/>
          <w:sz w:val="28"/>
          <w:szCs w:val="28"/>
        </w:rPr>
        <w:t>ого приказом</w:t>
      </w:r>
      <w:r w:rsidR="00136A88"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136A88" w:rsidRPr="002046C5">
        <w:rPr>
          <w:rFonts w:ascii="Times New Roman" w:eastAsia="Calibri" w:hAnsi="Times New Roman" w:cs="Times New Roman"/>
          <w:sz w:val="28"/>
          <w:szCs w:val="28"/>
        </w:rPr>
        <w:t xml:space="preserve">Минпросвещения России от </w:t>
      </w:r>
      <w:r w:rsidR="00136A88" w:rsidRPr="00D80C86">
        <w:rPr>
          <w:rFonts w:ascii="Times New Roman" w:eastAsia="Calibri" w:hAnsi="Times New Roman" w:cs="Times New Roman"/>
          <w:sz w:val="28"/>
          <w:szCs w:val="28"/>
        </w:rPr>
        <w:t>24.02.2025 № 138</w:t>
      </w:r>
      <w:r w:rsidR="00136A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36A88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</w:t>
      </w:r>
      <w:r w:rsidR="006C5B4F">
        <w:rPr>
          <w:rFonts w:ascii="Times New Roman" w:hAnsi="Times New Roman" w:cs="Times New Roman"/>
          <w:bCs/>
          <w:iCs/>
          <w:sz w:val="28"/>
          <w:szCs w:val="28"/>
        </w:rPr>
        <w:t>среднего профессионального образования</w:t>
      </w:r>
      <w:r w:rsidR="00136A88" w:rsidRPr="002046C5">
        <w:rPr>
          <w:rFonts w:ascii="Times New Roman" w:hAnsi="Times New Roman" w:cs="Times New Roman"/>
          <w:sz w:val="28"/>
          <w:szCs w:val="28"/>
        </w:rPr>
        <w:t xml:space="preserve"> по специальности 09.02.11</w:t>
      </w:r>
      <w:r w:rsidR="00136A88">
        <w:rPr>
          <w:rFonts w:ascii="Times New Roman" w:hAnsi="Times New Roman" w:cs="Times New Roman"/>
          <w:sz w:val="28"/>
          <w:szCs w:val="28"/>
        </w:rPr>
        <w:t xml:space="preserve"> Разработка и управление программным обеспечением</w:t>
      </w:r>
      <w:r w:rsidR="006C5B4F">
        <w:rPr>
          <w:rFonts w:ascii="Times New Roman" w:hAnsi="Times New Roman" w:cs="Times New Roman"/>
          <w:sz w:val="28"/>
          <w:szCs w:val="28"/>
        </w:rPr>
        <w:t>»</w:t>
      </w:r>
      <w:r w:rsidR="00136A88" w:rsidRPr="00B25986">
        <w:rPr>
          <w:rFonts w:ascii="Times New Roman" w:hAnsi="Times New Roman" w:cs="Times New Roman"/>
          <w:sz w:val="28"/>
          <w:szCs w:val="28"/>
        </w:rPr>
        <w:t>.</w:t>
      </w:r>
    </w:p>
    <w:p w:rsidR="00136A88" w:rsidRDefault="00136A88" w:rsidP="00136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CE4" w:rsidRDefault="00B23CE4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</w:p>
    <w:p w:rsidR="00B23CE4" w:rsidRDefault="005F5725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B23CE4" w:rsidRDefault="005F5725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B23CE4" w:rsidRDefault="00B23CE4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</w:p>
    <w:p w:rsidR="00B23CE4" w:rsidRDefault="005F5725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136A88" w:rsidRDefault="005F5725" w:rsidP="00136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</w:t>
      </w:r>
      <w:r w:rsidR="00136A88" w:rsidRPr="00314537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136A88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обеспечением.</w:t>
      </w:r>
    </w:p>
    <w:p w:rsidR="00B23CE4" w:rsidRDefault="00B23CE4">
      <w:pPr>
        <w:spacing w:after="0" w:line="240" w:lineRule="auto"/>
        <w:ind w:firstLine="680"/>
        <w:jc w:val="both"/>
        <w:rPr>
          <w:rFonts w:eastAsia="Calibri"/>
          <w:color w:val="000000"/>
          <w:sz w:val="28"/>
          <w:szCs w:val="28"/>
        </w:rPr>
        <w:sectPr w:rsidR="00B23CE4">
          <w:pgSz w:w="11906" w:h="16838"/>
          <w:pgMar w:top="1113" w:right="848" w:bottom="0" w:left="1701" w:header="0" w:footer="0" w:gutter="0"/>
          <w:cols w:space="720"/>
          <w:formProt w:val="0"/>
          <w:docGrid w:linePitch="100" w:charSpace="4096"/>
        </w:sectPr>
      </w:pPr>
    </w:p>
    <w:tbl>
      <w:tblPr>
        <w:tblStyle w:val="ad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B23CE4">
        <w:trPr>
          <w:trHeight w:val="70"/>
          <w:jc w:val="center"/>
        </w:trPr>
        <w:tc>
          <w:tcPr>
            <w:tcW w:w="2667" w:type="dxa"/>
            <w:vMerge w:val="restart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B23CE4">
        <w:trPr>
          <w:jc w:val="center"/>
        </w:trPr>
        <w:tc>
          <w:tcPr>
            <w:tcW w:w="2667" w:type="dxa"/>
            <w:vMerge/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закономерности противоречия в рассматриваемых явлениях;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635" distR="0" simplePos="0" relativeHeight="251652096" behindDoc="1" locked="0" layoutInCell="0" allowOverlap="1">
                      <wp:simplePos x="0" y="0"/>
                      <wp:positionH relativeFrom="page">
                        <wp:posOffset>2110740</wp:posOffset>
                      </wp:positionH>
                      <wp:positionV relativeFrom="paragraph">
                        <wp:posOffset>10795</wp:posOffset>
                      </wp:positionV>
                      <wp:extent cx="3864610" cy="2973705"/>
                      <wp:effectExtent l="635" t="0" r="0" b="0"/>
                      <wp:wrapNone/>
                      <wp:docPr id="1" name="Фигура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4600" cy="2973600"/>
                                <a:chOff x="0" y="0"/>
                                <a:chExt cx="3864600" cy="297360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0" y="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0" y="19800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0" y="3963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0" y="5943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0" y="7923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0" y="99072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0" y="118944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0" y="1386720"/>
                                  <a:ext cx="3864600" cy="1994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3040"/>
                                    <a:gd name="textAreaBottom" fmla="*/ 113400 h 11304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4">
                                      <a:moveTo>
                                        <a:pt x="-1" y="555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5"/>
                                      </a:lnTo>
                                      <a:lnTo>
                                        <a:pt x="-1" y="5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0" y="158688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0" y="178488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0" y="198360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0" y="218124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0" y="23799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0" y="257796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277632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0"/>
                                      </a:moveTo>
                                      <a:lnTo>
                                        <a:pt x="-1" y="55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2A8BA3" id="Фигура1" o:spid="_x0000_s1026" style="position:absolute;margin-left:166.2pt;margin-top:.85pt;width:304.3pt;height:234.15pt;z-index:-251664384;mso-wrap-distance-left:.05pt;mso-wrap-distance-right:0;mso-position-horizontal-relative:page" coordsize="38646,29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" o:allowincell="f">
                      <v:shape id="Полилиния 2" o:spid="_x0000_s1027" style="position:absolute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0Pm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LvxdiTdATl4AAAD//wMAUEsBAi0AFAAGAAgAAAAhANvh9svuAAAAhQEAABMAAAAAAAAAAAAA&#10;AAAAAAAAAFtDb250ZW50X1R5cGVzXS54bWxQSwECLQAUAAYACAAAACEAWvQsW78AAAAVAQAACwAA&#10;AAAAAAAAAAAAAAAfAQAAX3JlbHMvLnJlbHNQSwECLQAUAAYACAAAACEAeXtD5sMAAADaAAAADwAA&#10;AAAAAAAAAAAAAAAHAgAAZHJzL2Rvd25yZXYueG1sUEsFBgAAAAADAAMAtwAAAPcCAAAAAA==&#10;" path="m-1,550l-1,,10734,r,550l-1,550xe" stroked="f" strokeweight="0">
                        <v:path arrowok="t" textboxrect="0,0,10737,552"/>
                      </v:shape>
                      <v:shape id="Полилиния 3" o:spid="_x0000_s1028" style="position:absolute;top:1980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Z9xAAAANoAAAAPAAAAZHJzL2Rvd25yZXYueG1sRI9PawIx&#10;FMTvBb9DeIXearYW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BY35n3EAAAA2gAAAA8A&#10;AAAAAAAAAAAAAAAABwIAAGRycy9kb3ducmV2LnhtbFBLBQYAAAAAAwADALcAAAD4AgAAAAA=&#10;" path="m-1,550l-1,,10734,r,550l-1,550xe" stroked="f" strokeweight="0">
                        <v:path arrowok="t" textboxrect="0,0,10737,552"/>
                      </v:shape>
                      <v:shape id="Полилиния 4" o:spid="_x0000_s1029" style="position:absolute;top:3963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n4JxAAAANoAAAAPAAAAZHJzL2Rvd25yZXYueG1sRI9PawIx&#10;FMTvBb9DeIXearZS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JnefgnEAAAA2gAAAA8A&#10;AAAAAAAAAAAAAAAABwIAAGRycy9kb3ducmV2LnhtbFBLBQYAAAAAAwADALcAAAD4AgAAAAA=&#10;" path="m-1,550l-1,,10734,r,550l-1,550xe" stroked="f" strokeweight="0">
                        <v:path arrowok="t" textboxrect="0,0,10737,552"/>
                      </v:shape>
                      <v:shape id="Полилиния 5" o:spid="_x0000_s1030" style="position:absolute;top:5943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tuS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HvxdiTdATl4AAAD//wMAUEsBAi0AFAAGAAgAAAAhANvh9svuAAAAhQEAABMAAAAAAAAAAAAA&#10;AAAAAAAAAFtDb250ZW50X1R5cGVzXS54bWxQSwECLQAUAAYACAAAACEAWvQsW78AAAAVAQAACwAA&#10;AAAAAAAAAAAAAAAfAQAAX3JlbHMvLnJlbHNQSwECLQAUAAYACAAAACEA9pLbksMAAADaAAAADwAA&#10;AAAAAAAAAAAAAAAHAgAAZHJzL2Rvd25yZXYueG1sUEsFBgAAAAADAAMAtwAAAPcCAAAAAA==&#10;" path="m-1,550l-1,,10734,r,550l-1,550xe" stroked="f" strokeweight="0">
                        <v:path arrowok="t" textboxrect="0,0,10737,552"/>
                      </v:shape>
                      <v:shape id="Полилиния 6" o:spid="_x0000_s1031" style="position:absolute;top:7923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" path="m-1,551l-1,1r10735,l10734,551,-1,551xe" stroked="f" strokeweight="0">
                        <v:path arrowok="t" textboxrect="0,0,10737,552"/>
                      </v:shape>
                      <v:shape id="Полилиния 7" o:spid="_x0000_s1032" style="position:absolute;top:9907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" path="m-1,550l-1,,10734,r,550l-1,550xe" stroked="f" strokeweight="0">
                        <v:path arrowok="t" textboxrect="0,0,10737,552"/>
                      </v:shape>
                      <v:shape id="Полилиния 8" o:spid="_x0000_s1033" style="position:absolute;top:11894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" path="m-1,549l-1,-1r10735,l10734,549,-1,549xe" stroked="f" strokeweight="0">
                        <v:path arrowok="t" textboxrect="0,0,10737,551"/>
                      </v:shape>
                      <v:shape id="Полилиния 9" o:spid="_x0000_s1034" style="position:absolute;top:13867;width:38646;height:1994;visibility:visible;mso-wrap-style:square;v-text-anchor:top" coordsize="10735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" path="m-1,555l-1,1r10735,l10734,555,-1,555xe" stroked="f" strokeweight="0">
                        <v:path arrowok="t" textboxrect="0,0,10737,556"/>
                      </v:shape>
                      <v:shape id="Полилиния 10" o:spid="_x0000_s1035" style="position:absolute;top:15868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s4W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" path="m-1,551l-1,1r10735,l10734,551,-1,551xe" stroked="f" strokeweight="0">
                        <v:path arrowok="t" textboxrect="0,0,10737,552"/>
                      </v:shape>
                      <v:shape id="Полилиния 11" o:spid="_x0000_s1036" style="position:absolute;top:17848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" path="m-1,550l-1,,10734,r,550l-1,550xe" stroked="f" strokeweight="0">
                        <v:path arrowok="t" textboxrect="0,0,10737,552"/>
                      </v:shape>
                      <v:shape id="Полилиния 12" o:spid="_x0000_s1037" style="position:absolute;top:19836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" path="m-1,549l-1,-1r10735,l10734,549,-1,549xe" stroked="f" strokeweight="0">
                        <v:path arrowok="t" textboxrect="0,0,10737,551"/>
                      </v:shape>
                      <v:shape id="Полилиния 13" o:spid="_x0000_s1038" style="position:absolute;top:21812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BhwgAAANsAAAAPAAAAZHJzL2Rvd25yZXYueG1sRE9Na8JA&#10;EL0L/Q/LCN50Y6U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BurFBhwgAAANsAAAAPAAAA&#10;AAAAAAAAAAAAAAcCAABkcnMvZG93bnJldi54bWxQSwUGAAAAAAMAAwC3AAAA9gIAAAAA&#10;" path="m-1,551l-1,1r10735,l10734,551,-1,551xe" stroked="f" strokeweight="0">
                        <v:path arrowok="t" textboxrect="0,0,10737,552"/>
                      </v:shape>
                      <v:shape id="Полилиния 14" o:spid="_x0000_s1039" style="position:absolute;top:23799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cgVwgAAANsAAAAPAAAAZHJzL2Rvd25yZXYueG1sRE9Na8JA&#10;EL0L/Q/LCN50Y7E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DhRcgVwgAAANsAAAAPAAAA&#10;AAAAAAAAAAAAAAcCAABkcnMvZG93bnJldi54bWxQSwUGAAAAAAMAAwC3AAAA9gIAAAAA&#10;" path="m-1,550l-1,,10734,r,550l-1,550xe" stroked="f" strokeweight="0">
                        <v:path arrowok="t" textboxrect="0,0,10737,552"/>
                      </v:shape>
                      <v:shape id="Полилиния 15" o:spid="_x0000_s1040" style="position:absolute;top:25779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" path="m-1,549l-1,-1r10735,l10734,549,-1,549xe" stroked="f" strokeweight="0">
                        <v:path arrowok="t" textboxrect="0,0,10737,551"/>
                      </v:shape>
                      <v:shape id="Полилиния 16" o:spid="_x0000_s1041" style="position:absolute;top:27763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" path="m-1,r,550l10734,550r,-550l-1,xe" stroked="f" strokeweight="0">
                        <v:path arrowok="t" textboxrect="0,0,10737,552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критически оценивать</w:t>
            </w:r>
            <w:r w:rsidR="006C5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 достоверность, прогнозировать изменение в новых условиях;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практике.</w:t>
            </w:r>
          </w:p>
          <w:p w:rsidR="00B23CE4" w:rsidRDefault="00B23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</w:t>
            </w:r>
            <w:r w:rsidR="006C5B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 образования (на примере гидроксокомплексов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орбитали,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B23CE4" w:rsidRDefault="00B23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noProof/>
              </w:rPr>
              <mc:AlternateContent>
                <mc:Choice Requires="wpg">
                  <w:drawing>
                    <wp:anchor distT="0" distB="635" distL="635" distR="0" simplePos="0" relativeHeight="251653120" behindDoc="1" locked="0" layoutInCell="0" allowOverlap="1">
                      <wp:simplePos x="0" y="0"/>
                      <wp:positionH relativeFrom="page">
                        <wp:posOffset>2110740</wp:posOffset>
                      </wp:positionH>
                      <wp:positionV relativeFrom="paragraph">
                        <wp:posOffset>11430</wp:posOffset>
                      </wp:positionV>
                      <wp:extent cx="3864610" cy="990600"/>
                      <wp:effectExtent l="635" t="0" r="0" b="635"/>
                      <wp:wrapNone/>
                      <wp:docPr id="17" name="Фигура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4600" cy="990720"/>
                                <a:chOff x="0" y="0"/>
                                <a:chExt cx="3864600" cy="990720"/>
                              </a:xfrm>
                            </wpg:grpSpPr>
                            <wps:wsp>
                              <wps:cNvPr id="18" name="Полилиния 18"/>
                              <wps:cNvSpPr/>
                              <wps:spPr>
                                <a:xfrm>
                                  <a:off x="0" y="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9" name="Полилиния 19"/>
                              <wps:cNvSpPr/>
                              <wps:spPr>
                                <a:xfrm>
                                  <a:off x="0" y="19800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0" name="Полилиния 20"/>
                              <wps:cNvSpPr/>
                              <wps:spPr>
                                <a:xfrm>
                                  <a:off x="0" y="396360"/>
                                  <a:ext cx="3864600" cy="19800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2320"/>
                                    <a:gd name="textAreaBottom" fmla="*/ 112680 h 11232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1" name="Полилиния 21"/>
                              <wps:cNvSpPr/>
                              <wps:spPr>
                                <a:xfrm>
                                  <a:off x="0" y="59508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0"/>
                                      </a:moveTo>
                                      <a:lnTo>
                                        <a:pt x="-1" y="55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2" name="Полилиния 22"/>
                              <wps:cNvSpPr/>
                              <wps:spPr>
                                <a:xfrm>
                                  <a:off x="0" y="79380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-1"/>
                                      </a:moveTo>
                                      <a:lnTo>
                                        <a:pt x="-1" y="549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-1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3E6773" id="Фигура2" o:spid="_x0000_s1026" style="position:absolute;margin-left:166.2pt;margin-top:.9pt;width:304.3pt;height:78pt;z-index:-251663360;mso-wrap-distance-left:.05pt;mso-wrap-distance-right:0;mso-wrap-distance-bottom:.05pt;mso-position-horizontal-relative:page" coordsize="38646,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" o:allowincell="f">
                      <v:shape id="Полилиния 18" o:spid="_x0000_s1027" style="position:absolute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MIQ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" path="m-1,550l-1,,10734,r,550l-1,550xe" stroked="f" strokeweight="0">
                        <v:path arrowok="t" textboxrect="0,0,10737,552"/>
                      </v:shape>
                      <v:shape id="Полилиния 19" o:spid="_x0000_s1028" style="position:absolute;top:1980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" path="m-1,550l-1,,10734,r,550l-1,550xe" stroked="f" strokeweight="0">
                        <v:path arrowok="t" textboxrect="0,0,10737,552"/>
                      </v:shape>
                      <v:shape id="Полилиния 20" o:spid="_x0000_s1029" style="position:absolute;top:396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" path="m-1,551l-1,1r10735,l10734,551,-1,551xe" stroked="f" strokeweight="0">
                        <v:path arrowok="t" textboxrect="0,0,10737,552"/>
                      </v:shape>
                      <v:shape id="Полилиния 21" o:spid="_x0000_s1030" style="position:absolute;top:5950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" path="m-1,r,550l10734,550r,-550l-1,xe" stroked="f" strokeweight="0">
                        <v:path arrowok="t" textboxrect="0,0,10737,552"/>
                      </v:shape>
                      <v:shape id="Полилиния 22" o:spid="_x0000_s1031" style="position:absolute;top:7938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" path="m-1,-1r,550l10734,549r,-550l-1,-1xe" stroked="f" strokeweight="0">
                        <v:path arrowok="t" textboxrect="0,0,10737,551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23CE4" w:rsidRDefault="005F5725">
            <w:pPr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ОК07</w:t>
            </w:r>
          </w:p>
          <w:p w:rsidR="00B23CE4" w:rsidRDefault="00E13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shape_0" o:spid="_x0000_s1035" style="position:absolute;margin-left:167.65pt;margin-top:79.9pt;width:84.1pt;height:13.5pt;z-index:251654144;mso-wrap-style:none;mso-position-horizontal-relative:page;mso-position-vertical-relative:page;v-text-anchor:middle" coordsize="2970,478" o:allowincell="f" path="m,l,477r2969,l2969,,,e" stroked="f" strokecolor="#3465a4">
                  <v:fill color2="black" o:detectmouseclick="t"/>
                  <w10:wrap anchorx="page" anchory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B23CE4" w:rsidRDefault="00E13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4" style="position:absolute;left:0;text-align:left;margin-left:167.65pt;margin-top:.85pt;width:301.3pt;height:13.45pt;z-index:251655168;mso-wrap-style:none;mso-position-horizontal-relative:page;v-text-anchor:middle" coordsize="10633,478" o:allowincell="f" path="m,l,477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3" style="position:absolute;left:0;text-align:left;margin-left:167.65pt;margin-top:16.45pt;width:301.3pt;height:13.45pt;z-index:251656192;mso-wrap-style:none;mso-position-horizontal-relative:page;v-text-anchor:middle" coordsize="10633,478" o:allowincell="f" path="m,l,477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2" style="position:absolute;left:0;text-align:left;margin-left:167.65pt;margin-top:32.05pt;width:301.3pt;height:13.5pt;z-index:251657216;mso-wrap-style:none;mso-position-horizontal-relative:page;v-text-anchor:middle" coordsize="10633,478" o:allowincell="f" path="m,l,477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1" style="position:absolute;left:0;text-align:left;margin-left:167.65pt;margin-top:47.65pt;width:173.95pt;height:13.6pt;z-index:251658240;mso-wrap-style:none;mso-position-horizontal-relative:page;v-text-anchor:middle" coordsize="6140,482" o:allowincell="f" path="m,l,481r6139,l6139,,,e" stroked="f" strokecolor="#3465a4">
                  <v:fill color2="black" o:detectmouseclick="t"/>
                  <w10:wrap anchorx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B23CE4" w:rsidRDefault="00E13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0" style="position:absolute;left:0;text-align:left;margin-left:167.65pt;margin-top:1pt;width:301.3pt;height:13.4pt;z-index:251659264;mso-wrap-style:none;mso-position-horizontal-relative:page;v-text-anchor:middle" coordsize="10633,476" o:allowincell="f" path="m,l,475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9" style="position:absolute;left:0;text-align:left;margin-left:167.65pt;margin-top:16.6pt;width:301.3pt;height:13.45pt;z-index:251660288;mso-wrap-style:none;mso-position-horizontal-relative:page;v-text-anchor:middle" coordsize="10633,476" o:allowincell="f" path="m,l,475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8" style="position:absolute;left:0;text-align:left;margin-left:167.65pt;margin-top:32.2pt;width:70.15pt;height:13.4pt;z-index:251661312;mso-wrap-style:none;mso-position-horizontal-relative:page;v-text-anchor:middle" coordsize="2478,476" o:allowincell="f" path="m,l,475r2477,l2477,,,e" stroked="f" strokecolor="#3465a4">
                  <v:fill color2="black" o:detectmouseclick="t"/>
                  <w10:wrap anchorx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23CE4" w:rsidRDefault="00E13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27" style="position:absolute;left:0;text-align:left;margin-left:840.7pt;margin-top:.9pt;width:301.35pt;height:13.4pt;z-index:251662336;mso-wrap-style:none;mso-position-horizontal-relative:page;v-text-anchor:middle" coordsize="10633,476" o:allowincell="f" path="m,l,475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6" style="position:absolute;left:0;text-align:left;margin-left:840.7pt;margin-top:16.5pt;width:99.25pt;height:13.4pt;z-index:251663360;mso-wrap-style:none;mso-position-horizontal-relative:page;v-text-anchor:middle" coordsize="3503,476" o:allowincell="f" path="m,l,475r3502,l3502,,,e" stroked="f" strokecolor="#3465a4">
                  <v:fill color2="black" o:detectmouseclick="t"/>
                  <w10:wrap anchorx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B23CE4" w:rsidRDefault="005F5725">
            <w:pPr>
              <w:tabs>
                <w:tab w:val="left" w:pos="332"/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B23CE4" w:rsidRDefault="00B23CE4">
      <w:pPr>
        <w:rPr>
          <w:rFonts w:eastAsiaTheme="minorHAnsi"/>
          <w:lang w:eastAsia="en-US"/>
        </w:rPr>
        <w:sectPr w:rsidR="00B23C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23CE4" w:rsidRDefault="00B2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5F5725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"/>
        <w:tblW w:w="9344" w:type="dxa"/>
        <w:tblLayout w:type="fixed"/>
        <w:tblLook w:val="04A0" w:firstRow="1" w:lastRow="0" w:firstColumn="1" w:lastColumn="0" w:noHBand="0" w:noVBand="1"/>
      </w:tblPr>
      <w:tblGrid>
        <w:gridCol w:w="7086"/>
        <w:gridCol w:w="2258"/>
      </w:tblGrid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vAlign w:val="center"/>
          </w:tcPr>
          <w:p w:rsidR="00B23CE4" w:rsidRDefault="00936F3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vAlign w:val="center"/>
          </w:tcPr>
          <w:p w:rsidR="00B23CE4" w:rsidRDefault="00936F3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B23CE4" w:rsidRDefault="00B23CE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  <w:sectPr w:rsidR="00B23CE4">
          <w:pgSz w:w="11906" w:h="16838"/>
          <w:pgMar w:top="1134" w:right="851" w:bottom="1134" w:left="1701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B23CE4" w:rsidRDefault="00B23C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900" w:type="pct"/>
        <w:tblLayout w:type="fixed"/>
        <w:tblLook w:val="01E0" w:firstRow="1" w:lastRow="1" w:firstColumn="1" w:lastColumn="1" w:noHBand="0" w:noVBand="0"/>
      </w:tblPr>
      <w:tblGrid>
        <w:gridCol w:w="2814"/>
        <w:gridCol w:w="7886"/>
        <w:gridCol w:w="1693"/>
        <w:gridCol w:w="2542"/>
      </w:tblGrid>
      <w:tr w:rsidR="00B23CE4">
        <w:trPr>
          <w:trHeight w:val="20"/>
          <w:tblHeader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Объем в часах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Коды формируемых общих компетенции</w:t>
            </w:r>
          </w:p>
        </w:tc>
      </w:tr>
      <w:tr w:rsidR="00B23CE4">
        <w:trPr>
          <w:trHeight w:val="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1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4</w:t>
            </w:r>
          </w:p>
        </w:tc>
      </w:tr>
      <w:tr w:rsidR="00B23CE4">
        <w:trPr>
          <w:trHeight w:val="20"/>
        </w:trPr>
        <w:tc>
          <w:tcPr>
            <w:tcW w:w="14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Основное содержание</w:t>
            </w:r>
          </w:p>
        </w:tc>
      </w:tr>
      <w:tr w:rsidR="00B23CE4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3"/>
              <w:keepLines w:val="0"/>
              <w:spacing w:before="0" w:after="0" w:line="240" w:lineRule="auto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</w:tr>
      <w:tr w:rsidR="00B23CE4">
        <w:trPr>
          <w:trHeight w:val="493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1.Основы строения вещества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iCs w:val="0"/>
                <w:sz w:val="24"/>
                <w:szCs w:val="24"/>
              </w:rPr>
              <w:t>ОК01, ОК02</w:t>
            </w:r>
          </w:p>
        </w:tc>
      </w:tr>
      <w:tr w:rsidR="00B23CE4">
        <w:trPr>
          <w:trHeight w:val="197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1.1.Строение атомов химических элементов и природа химической связи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взаимодействия. Изотопы, основное и возбужденное состояние атома, гибридизация атомных орбиталей.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</w:tc>
      </w:tr>
      <w:tr w:rsidR="00B23CE4">
        <w:trPr>
          <w:trHeight w:val="30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>: Составление электронно-графических формул элементов 1–4 периодов и неорганических веществ.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7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1.2. Периодический закон и таблица Д.И. Менделеева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</w:tc>
      </w:tr>
      <w:tr w:rsidR="00B23CE4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</w:t>
            </w:r>
            <w:r w:rsidR="006C5B4F">
              <w:rPr>
                <w:rStyle w:val="a3"/>
                <w:i w:val="0"/>
                <w:sz w:val="24"/>
                <w:szCs w:val="24"/>
              </w:rPr>
              <w:t xml:space="preserve"> </w:t>
            </w:r>
            <w:r>
              <w:rPr>
                <w:rStyle w:val="a3"/>
                <w:i w:val="0"/>
                <w:sz w:val="24"/>
                <w:szCs w:val="24"/>
              </w:rPr>
              <w:t>Д.И. Менделеева. Открытие новых химических элементов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Характеристика химических элементов. Решение практико-ориентированных теоретических заданий на характеристику химических элементов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B23CE4">
        <w:trPr>
          <w:trHeight w:val="205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3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lastRenderedPageBreak/>
              <w:t>Раздел 2 Растворы. Дисперсные системы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B23CE4">
        <w:trPr>
          <w:trHeight w:val="345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2.1 Растворы. Дисперсные системы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B23CE4">
        <w:trPr>
          <w:trHeight w:val="1639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Дисперсные системы. Коллоидные системы. Истинные растворы. Растворение как физико-химический процесс. 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 Классификация дисперсных систем по составу. Факторы устойчивости дисперсных систем.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>: решение задач на Массовую долю растворенного вещества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B23CE4">
        <w:trPr>
          <w:trHeight w:val="524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3 Химические реакции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ОК01,ОК02,</w:t>
            </w:r>
          </w:p>
        </w:tc>
      </w:tr>
      <w:tr w:rsidR="00B23CE4">
        <w:trPr>
          <w:trHeight w:val="268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Тема3.1. Типы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26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Реакции комплекс образования с участием неорганических веществ (на примере гидроксокомплексов цинка и алюминия).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pStyle w:val="2"/>
              <w:suppressAutoHyphens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ОК1</w:t>
            </w:r>
          </w:p>
        </w:tc>
      </w:tr>
      <w:tr w:rsidR="00B23CE4">
        <w:trPr>
          <w:trHeight w:val="26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Расчет количественных характеристик продуктов реакции.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Составление уравнений реакций соединения, разложения, замещения, обмена. Уравнения реакций горения, ионного обмена, окисления-восстановления. Расчет количественных характеристик исходных веществ и продуктов реакции. Расчет количественных характеристик продукта реакции соединения, если одно из веществ дано в избытке и/или содержит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примеси. Расчет массовой или объемной доли выхода продукта реакции соединения от теоретически возможного. 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ОК2</w:t>
            </w:r>
          </w:p>
        </w:tc>
      </w:tr>
      <w:tr w:rsidR="00B23CE4">
        <w:trPr>
          <w:trHeight w:val="38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Тема 3.2. Электролитическая диссоциация  и ионный обмен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6"/>
              <w:spacing w:after="0" w:line="240" w:lineRule="auto"/>
              <w:ind w:left="0" w:right="0" w:firstLine="0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</w:tc>
      </w:tr>
      <w:tr w:rsidR="00B23CE4">
        <w:trPr>
          <w:trHeight w:val="25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Лабораторная работа</w:t>
            </w:r>
            <w:r>
              <w:rPr>
                <w:rStyle w:val="a3"/>
                <w:i w:val="0"/>
                <w:sz w:val="24"/>
                <w:szCs w:val="24"/>
              </w:rPr>
              <w:t xml:space="preserve"> Реакции ионного обмена в растворах электролитов.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Лабораторная работа</w:t>
            </w: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 Реакции гидролиза. Исследование среды растворов солей, образованных сильными и слабыми протолитами, и их реакций с растворами щелочи, и карбоната натрия. Составление реакций гидролиза солей.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4 Строение и свойства неорганических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ОК01,ОК02, ОК04</w:t>
            </w:r>
          </w:p>
        </w:tc>
      </w:tr>
      <w:tr w:rsidR="00B23CE4">
        <w:trPr>
          <w:trHeight w:val="403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4.1. Классификация, номенклатура и строение неорганических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ОК01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Типы кристаллических решеток (атомная, молекулярная, ионная, металлическая). 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Решение задач на расчет массовой доли (массы) химического элемента (соединения) в молекуле (смеси).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 Поиск информации по названиям, идентификаторам, структурным формулам.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4.2. Физико-химические свойства неорганических веществ</w:t>
            </w: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ОК01</w:t>
            </w:r>
          </w:p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ОК04</w:t>
            </w:r>
          </w:p>
        </w:tc>
      </w:tr>
      <w:tr w:rsidR="00B23CE4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природе.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Общие представления о промышленных способах получения химических веществ (производство аммиака, серной кислоты). Значение в производстве и в быту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Свойства и получение неорганических веществ.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 xml:space="preserve"> «Электролиз расплавов и растворов солей».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 «Свойства металлов и неметаллов».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Исследование физических и химических свойств металлов и неметаллов. Решение экспериментальных задач по свойствам химическим свойствам металлов и неметаллов, по распознаванию и получению  соединений металлов и неметаллов.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Раздел 5 Строение и свойства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B23CE4">
        <w:trPr>
          <w:trHeight w:val="13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5.1. Классификация, строение и номенклатура 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88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</w:tc>
      </w:tr>
      <w:tr w:rsidR="00B23CE4">
        <w:trPr>
          <w:trHeight w:val="3129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цис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257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 Решение задач на определение молекулярной формулы органических веществ</w:t>
            </w:r>
          </w:p>
          <w:p w:rsidR="00B23CE4" w:rsidRDefault="005F5725">
            <w:pPr>
              <w:pStyle w:val="22"/>
              <w:widowControl w:val="0"/>
              <w:tabs>
                <w:tab w:val="clear" w:pos="5530"/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uppressAutoHyphens w:val="0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818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Номенклатура органических соединений (насыщенные ненасыщенныеи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5.2 Свойства 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Физико-химические свойства органических соединений - предельные углеводороды. Горение метана как один из основных источников тепла в промышленности и быту. Свойства природных углеводородов,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нахождение в природе и применение алканов.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-непредельные и ароматические углеводороды.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>: Получение эитилена   и изучение  его свойств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 кислородсодержащие соединения (спирты и простые эфиры, фенолы, альдегиды и кетоны, карбоновые кислоты и их производные).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мыла;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-азотсодержащие соединения (амины и аминокислоты, белки)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Генетическая связь углеводородов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Решение расчетных задач по уравнениям реакций с участием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Генетическая связь  неорганических и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 «Получение этилена и изучение его свойств».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Решение расчетных задач с использованием плотности газов по водороду и воздуху.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7"/>
              <w:ind w:lef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свойства спиртов.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8"/>
              <w:ind w:left="0"/>
              <w:rPr>
                <w:rStyle w:val="a3"/>
                <w:b/>
                <w:i w:val="0"/>
                <w:sz w:val="24"/>
                <w:szCs w:val="24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Лабораторная работа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Химические свойства альдегидов и карбоновых кислот.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7"/>
              <w:ind w:lef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свойства глюкозы, сахарозы, крахмала.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8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Раздел 6. Кинетические и термодинамические закономерности протекания химических реакций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B23CE4">
        <w:trPr>
          <w:trHeight w:val="7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6.1. Кинетические закономерности протекания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B23CE4">
        <w:trPr>
          <w:trHeight w:val="13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42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6.2 Термодинамические закономерности протекания химических реакций. Равновесие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3403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22"/>
              <w:widowControl w:val="0"/>
              <w:tabs>
                <w:tab w:val="left" w:pos="708"/>
              </w:tabs>
              <w:suppressAutoHyphens w:val="0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Принцип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Ле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Шателье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. Равновесие химических реакций.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Влияние различных факторов на изменение равновесия химических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 xml:space="preserve">реакций.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Решение практико-ориентированных заданий на применение принципа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Ле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Шателье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14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pStyle w:val="9"/>
              <w:spacing w:line="240" w:lineRule="auto"/>
              <w:ind w:righ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Раздел7.Химия в быту и производственной деятельности человека</w:t>
            </w:r>
          </w:p>
        </w:tc>
      </w:tr>
      <w:tr w:rsidR="00B23CE4">
        <w:trPr>
          <w:trHeight w:val="405"/>
        </w:trPr>
        <w:tc>
          <w:tcPr>
            <w:tcW w:w="2773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3.6</w:t>
            </w:r>
          </w:p>
        </w:tc>
      </w:tr>
      <w:tr w:rsidR="00B23CE4">
        <w:trPr>
          <w:trHeight w:val="1599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tabs>
                <w:tab w:val="left" w:pos="2001"/>
              </w:tabs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диэлектриков)</w:t>
            </w:r>
          </w:p>
          <w:p w:rsidR="00B23CE4" w:rsidRDefault="005F5725">
            <w:pPr>
              <w:widowControl w:val="0"/>
              <w:tabs>
                <w:tab w:val="left" w:pos="2001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C6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437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электрорадиоматериалов,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C6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874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Решение практико-ориентированных заданий по изучению образцов электрорадиоматериалов (на примере пластмасс)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874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Решение практико-ориентированных заданий по изучению волокнистых материалов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C65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дифференцированный зачет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C6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B23CE4">
            <w:pPr>
              <w:pStyle w:val="5"/>
              <w:rPr>
                <w:b w:val="0"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часов</w:t>
            </w:r>
          </w:p>
        </w:tc>
      </w:tr>
    </w:tbl>
    <w:p w:rsidR="00B23CE4" w:rsidRDefault="00B23CE4">
      <w:pPr>
        <w:sectPr w:rsidR="00B23CE4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</w:t>
      </w:r>
      <w:r w:rsidR="006C5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«Химия»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</w:t>
      </w:r>
      <w:r w:rsidR="006C5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«Практические работы по химии»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B23CE4" w:rsidRDefault="006C5B4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дифференцированного </w:t>
      </w:r>
      <w:r w:rsidR="005F572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зачета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C5B4F" w:rsidRPr="004E44DD" w:rsidRDefault="006C5B4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44DD"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набор лабораторного оборудования и материалов по химии</w:t>
      </w:r>
      <w:r w:rsidR="0066783E" w:rsidRPr="004E44D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66783E" w:rsidRPr="006C5B4F" w:rsidRDefault="004E44DD" w:rsidP="004E44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рН-метр "ЭКСПЕРТ-рН, </w:t>
      </w:r>
      <w:r w:rsidR="0066783E" w:rsidRPr="0066783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Кондуктометр ЭКСПЕРТ-002-2-6-н Демонстрационный стол 1700*700*800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шкаф специальный-сейф для хранения реактивов, м</w:t>
      </w:r>
      <w:r w:rsidRPr="0066783E">
        <w:rPr>
          <w:rFonts w:ascii="Times New Roman" w:eastAsia="Times New Roman" w:hAnsi="Times New Roman" w:cs="Times New Roman"/>
          <w:sz w:val="28"/>
          <w:szCs w:val="28"/>
          <w:lang w:eastAsia="ar-SA"/>
        </w:rPr>
        <w:t>икроскоп</w:t>
      </w:r>
      <w:r w:rsidR="0066783E" w:rsidRPr="0066783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23CE4" w:rsidRDefault="006C5B4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5F5725">
        <w:rPr>
          <w:rFonts w:ascii="Times New Roman" w:eastAsia="Times New Roman" w:hAnsi="Times New Roman" w:cs="Times New Roman"/>
          <w:sz w:val="28"/>
          <w:szCs w:val="28"/>
          <w:lang w:eastAsia="ar-SA"/>
        </w:rPr>
        <w:t>омещение кабинета соответствует требованиям Санитарно-эпидемиологических правил и нормативов: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6C5B4F" w:rsidRPr="006C5B4F" w:rsidRDefault="006C5B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5B4F">
        <w:rPr>
          <w:rFonts w:ascii="Times New Roman" w:hAnsi="Times New Roman"/>
          <w:sz w:val="28"/>
          <w:szCs w:val="28"/>
        </w:rPr>
        <w:t>наличие подключения к локальной вычислительной сети и сети «Интернет»; интерактивная доска;</w:t>
      </w:r>
    </w:p>
    <w:p w:rsidR="00B23CE4" w:rsidRPr="006C5B4F" w:rsidRDefault="006C5B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C5B4F">
        <w:rPr>
          <w:rFonts w:ascii="Times New Roman" w:hAnsi="Times New Roman"/>
          <w:sz w:val="28"/>
          <w:szCs w:val="28"/>
        </w:rPr>
        <w:t xml:space="preserve"> программное обеспечение: Astra Linux.</w:t>
      </w:r>
    </w:p>
    <w:p w:rsidR="00B23CE4" w:rsidRPr="006C5B4F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B4F"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B23CE4" w:rsidRDefault="00B23C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3CE4" w:rsidRDefault="005F5725" w:rsidP="00D705F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Г.Е.Рудзитис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Ф.Г. Фельдман. Химия учебник/Базовый уровень. СПО М. «Просвещение» 2024. – 336с. </w:t>
      </w:r>
    </w:p>
    <w:p w:rsidR="00D705F8" w:rsidRDefault="00D705F8" w:rsidP="00D705F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Основные электронные издания:</w:t>
      </w:r>
    </w:p>
    <w:p w:rsidR="00D705F8" w:rsidRPr="00D705F8" w:rsidRDefault="00D705F8" w:rsidP="00D70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Базовый уровень. </w:t>
      </w:r>
      <w:r w:rsidRPr="00D705F8">
        <w:rPr>
          <w:rFonts w:ascii="Times New Roman" w:eastAsia="Calibri" w:hAnsi="Times New Roman" w:cs="Times New Roman"/>
          <w:sz w:val="28"/>
          <w:szCs w:val="28"/>
        </w:rPr>
        <w:t>Учебник СПО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D705F8">
        <w:t xml:space="preserve"> </w:t>
      </w:r>
      <w:r w:rsidRPr="00D705F8">
        <w:rPr>
          <w:rFonts w:ascii="Times New Roman" w:eastAsia="Calibri" w:hAnsi="Times New Roman" w:cs="Times New Roman"/>
          <w:sz w:val="28"/>
          <w:szCs w:val="28"/>
        </w:rPr>
        <w:t>Издательство: Просвещение</w:t>
      </w:r>
    </w:p>
    <w:p w:rsidR="00D705F8" w:rsidRDefault="00D705F8" w:rsidP="00D70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5F8">
        <w:rPr>
          <w:rFonts w:ascii="Times New Roman" w:eastAsia="Calibri" w:hAnsi="Times New Roman" w:cs="Times New Roman"/>
          <w:sz w:val="28"/>
          <w:szCs w:val="28"/>
        </w:rPr>
        <w:t xml:space="preserve">Авторы: Рудзитис </w:t>
      </w:r>
      <w:proofErr w:type="spellStart"/>
      <w:r w:rsidRPr="00D705F8">
        <w:rPr>
          <w:rFonts w:ascii="Times New Roman" w:eastAsia="Calibri" w:hAnsi="Times New Roman" w:cs="Times New Roman"/>
          <w:sz w:val="28"/>
          <w:szCs w:val="28"/>
        </w:rPr>
        <w:t>Гунтис</w:t>
      </w:r>
      <w:proofErr w:type="spellEnd"/>
      <w:r w:rsidRPr="00D705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05F8">
        <w:rPr>
          <w:rFonts w:ascii="Times New Roman" w:eastAsia="Calibri" w:hAnsi="Times New Roman" w:cs="Times New Roman"/>
          <w:sz w:val="28"/>
          <w:szCs w:val="28"/>
        </w:rPr>
        <w:t>Екабович</w:t>
      </w:r>
      <w:proofErr w:type="spellEnd"/>
      <w:r w:rsidRPr="00D705F8">
        <w:rPr>
          <w:rFonts w:ascii="Times New Roman" w:eastAsia="Calibri" w:hAnsi="Times New Roman" w:cs="Times New Roman"/>
          <w:sz w:val="28"/>
          <w:szCs w:val="28"/>
        </w:rPr>
        <w:t>, Фельдман Фриц Генрихович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</w:t>
      </w:r>
      <w:hyperlink r:id="rId6" w:history="1">
        <w:r w:rsidRPr="007C3F7C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https://znanium.ru/catalog/document?id=462208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D705F8" w:rsidRPr="00D705F8" w:rsidRDefault="00D705F8" w:rsidP="00D70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Pr="00D705F8">
        <w:t xml:space="preserve"> </w:t>
      </w:r>
      <w:r w:rsidRPr="00D705F8">
        <w:rPr>
          <w:rFonts w:ascii="Times New Roman" w:eastAsia="Calibri" w:hAnsi="Times New Roman" w:cs="Times New Roman"/>
          <w:sz w:val="28"/>
          <w:szCs w:val="28"/>
        </w:rPr>
        <w:t>Химия. Базовый уровень. Тренировочные и проверочные работы</w:t>
      </w:r>
    </w:p>
    <w:p w:rsidR="00D705F8" w:rsidRDefault="00D705F8" w:rsidP="00D70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5F8">
        <w:rPr>
          <w:rFonts w:ascii="Times New Roman" w:eastAsia="Calibri" w:hAnsi="Times New Roman" w:cs="Times New Roman"/>
          <w:sz w:val="28"/>
          <w:szCs w:val="28"/>
        </w:rPr>
        <w:t>Учебник 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Издательство: Просвещение. </w:t>
      </w:r>
      <w:r w:rsidRPr="00D705F8">
        <w:rPr>
          <w:rFonts w:ascii="Times New Roman" w:eastAsia="Calibri" w:hAnsi="Times New Roman" w:cs="Times New Roman"/>
          <w:sz w:val="28"/>
          <w:szCs w:val="28"/>
        </w:rPr>
        <w:t xml:space="preserve">Автор: </w:t>
      </w:r>
      <w:proofErr w:type="spellStart"/>
      <w:r w:rsidRPr="00D705F8">
        <w:rPr>
          <w:rFonts w:ascii="Times New Roman" w:eastAsia="Calibri" w:hAnsi="Times New Roman" w:cs="Times New Roman"/>
          <w:sz w:val="28"/>
          <w:szCs w:val="28"/>
        </w:rPr>
        <w:t>Радецкий</w:t>
      </w:r>
      <w:proofErr w:type="spellEnd"/>
      <w:r w:rsidRPr="00D705F8">
        <w:rPr>
          <w:rFonts w:ascii="Times New Roman" w:eastAsia="Calibri" w:hAnsi="Times New Roman" w:cs="Times New Roman"/>
          <w:sz w:val="28"/>
          <w:szCs w:val="28"/>
        </w:rPr>
        <w:t xml:space="preserve"> Александр Михайлович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7" w:history="1">
        <w:r w:rsidRPr="007C3F7C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https://znanium.ru/catalog/document?id=462214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3CE4" w:rsidRDefault="00D705F8" w:rsidP="00D705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3.2.3</w:t>
      </w:r>
      <w:r w:rsidR="005F5725">
        <w:rPr>
          <w:rFonts w:ascii="Times New Roman" w:eastAsia="Calibri" w:hAnsi="Times New Roman" w:cs="Times New Roman"/>
          <w:b/>
          <w:sz w:val="28"/>
          <w:szCs w:val="28"/>
        </w:rPr>
        <w:t>. Дополнительные источники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5F57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Юрайт,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2022.—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291 с.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доп. — Москва: Издательство Юрайт, 2022. — 431 с.</w:t>
      </w:r>
    </w:p>
    <w:p w:rsidR="00B23CE4" w:rsidRDefault="00B23C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8">
        <w:r>
          <w:rPr>
            <w:rStyle w:val="a4"/>
            <w:rFonts w:eastAsia="Calibri"/>
            <w:sz w:val="28"/>
            <w:szCs w:val="28"/>
          </w:rPr>
          <w:t>https://postnauka.ru/themes/</w:t>
        </w:r>
      </w:hyperlink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9">
        <w:r>
          <w:rPr>
            <w:rStyle w:val="a4"/>
            <w:rFonts w:eastAsia="Calibri"/>
            <w:sz w:val="28"/>
            <w:szCs w:val="28"/>
          </w:rPr>
          <w:t>http://www.hij.ru</w:t>
        </w:r>
      </w:hyperlink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10">
        <w:r>
          <w:rPr>
            <w:rStyle w:val="a4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r>
          <w:rPr>
            <w:rStyle w:val="a4"/>
            <w:rFonts w:eastAsia="Calibri"/>
            <w:bCs/>
            <w:sz w:val="28"/>
            <w:szCs w:val="28"/>
            <w:lang w:val="en-US"/>
          </w:rPr>
          <w:t>ru</w:t>
        </w:r>
      </w:hyperlink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11">
        <w:r>
          <w:rPr>
            <w:rStyle w:val="a4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r>
          <w:rPr>
            <w:rStyle w:val="a4"/>
            <w:rFonts w:eastAsia="Calibri"/>
            <w:bCs/>
            <w:sz w:val="28"/>
            <w:szCs w:val="28"/>
            <w:lang w:val="en-US"/>
          </w:rPr>
          <w:t>ru</w:t>
        </w:r>
      </w:hyperlink>
    </w:p>
    <w:p w:rsidR="00B23CE4" w:rsidRDefault="00B23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B23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B23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5F572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4.КОНТРОЛЬ И ОЦЕНКА РЕЗУЛЬТАТОВ ОСВОЕНИЯ ОБЩЕОБРАЗОВАТЕЛЬНОЙ ДИСЦИПЛИНЫ</w:t>
      </w:r>
    </w:p>
    <w:tbl>
      <w:tblPr>
        <w:tblStyle w:val="ad"/>
        <w:tblW w:w="9493" w:type="dxa"/>
        <w:tblLayout w:type="fixed"/>
        <w:tblLook w:val="04A0" w:firstRow="1" w:lastRow="0" w:firstColumn="1" w:lastColumn="0" w:noHBand="0" w:noVBand="1"/>
      </w:tblPr>
      <w:tblGrid>
        <w:gridCol w:w="3113"/>
        <w:gridCol w:w="1983"/>
        <w:gridCol w:w="4397"/>
      </w:tblGrid>
      <w:tr w:rsidR="00B23CE4">
        <w:tc>
          <w:tcPr>
            <w:tcW w:w="3113" w:type="dxa"/>
            <w:vAlign w:val="center"/>
          </w:tcPr>
          <w:p w:rsidR="00B23CE4" w:rsidRDefault="005F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vAlign w:val="center"/>
          </w:tcPr>
          <w:p w:rsidR="00B23CE4" w:rsidRDefault="005F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7" w:type="dxa"/>
            <w:vAlign w:val="center"/>
          </w:tcPr>
          <w:p w:rsidR="00B23CE4" w:rsidRDefault="005F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B23CE4" w:rsidRDefault="00B23C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Р.1Тема 1.1,1.2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Р.2Тема 2.1,</w:t>
            </w:r>
            <w:r>
              <w:rPr>
                <w:rFonts w:eastAsia="Calibri" w:cs="Calibri"/>
                <w:sz w:val="24"/>
                <w:szCs w:val="24"/>
              </w:rPr>
              <w:t xml:space="preserve"> 2.2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 3.2, 3.3, 3.4,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Р.4Тема4.1, 4.2, 4.3, 4.4.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5.Поиск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>7.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B23CE4" w:rsidRDefault="00B23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Р.1Тема 1.1,1.2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Р.2Тема 2.1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 3.2, 3.3, 3.4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 4.2, 4.3, 4.4.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5.Поиск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 xml:space="preserve">7. 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ОК04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Тема3.4,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Р.4Тема4.2, 4.3, 4.4.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B23CE4" w:rsidRDefault="005F5725">
            <w:pPr>
              <w:widowControl w:val="0"/>
              <w:spacing w:after="0" w:line="264" w:lineRule="auto"/>
              <w:ind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 xml:space="preserve">5. 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ОК07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3.2, 3.3, 3.4,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Р.4Тема4.2, 4.3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B23CE4" w:rsidRDefault="00B23CE4">
      <w:pPr>
        <w:sectPr w:rsidR="00B23CE4">
          <w:pgSz w:w="11906" w:h="16838"/>
          <w:pgMar w:top="1134" w:right="849" w:bottom="993" w:left="1701" w:header="0" w:footer="0" w:gutter="0"/>
          <w:cols w:space="720"/>
          <w:formProt w:val="0"/>
          <w:docGrid w:linePitch="100" w:charSpace="4096"/>
        </w:sectPr>
      </w:pPr>
    </w:p>
    <w:p w:rsidR="00922CDD" w:rsidRDefault="00922CDD" w:rsidP="00922CDD">
      <w:pPr>
        <w:spacing w:after="0" w:line="240" w:lineRule="auto"/>
        <w:ind w:leftChars="-1" w:left="1" w:hangingChars="1" w:hanging="3"/>
        <w:jc w:val="right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Лист согласования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Дополнения и изменения к рабочей программе на учебный год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рабочую программу дисциплины «…»  внесены следующие изменения: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____________________________________________________________________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Дополнения и изменения в рабочей программе дисциплины «…»  обсуждены на заседании ЦК ________________Протокол № ___от «____» ________ 20__г. 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Председатель ЦК ____________________________</w:t>
      </w:r>
    </w:p>
    <w:p w:rsidR="00922CDD" w:rsidRDefault="00922CDD" w:rsidP="00922CDD">
      <w:pPr>
        <w:spacing w:after="0" w:line="240" w:lineRule="auto"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922CDD" w:rsidRDefault="00922CDD" w:rsidP="00922CD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</w:rPr>
      </w:pPr>
    </w:p>
    <w:p w:rsidR="00922CDD" w:rsidRDefault="00922CDD" w:rsidP="00922CDD">
      <w:pPr>
        <w:rPr>
          <w:rFonts w:ascii="Times New Roman" w:eastAsiaTheme="minorHAnsi" w:hAnsi="Times New Roman" w:cs="Times New Roman"/>
          <w:color w:val="00000A"/>
          <w:sz w:val="24"/>
          <w:szCs w:val="24"/>
          <w:lang w:eastAsia="en-US"/>
        </w:rPr>
      </w:pPr>
    </w:p>
    <w:p w:rsidR="00B23CE4" w:rsidRDefault="00B23CE4"/>
    <w:p w:rsidR="00B23CE4" w:rsidRDefault="00B23CE4"/>
    <w:sectPr w:rsidR="00B23CE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OfficinaSansBookC">
    <w:altName w:val="OfficinaSans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2A31"/>
    <w:multiLevelType w:val="multilevel"/>
    <w:tmpl w:val="B238A3BA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C4D42"/>
    <w:multiLevelType w:val="multilevel"/>
    <w:tmpl w:val="4A1A16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23CE4"/>
    <w:rsid w:val="00136A88"/>
    <w:rsid w:val="004E44DD"/>
    <w:rsid w:val="00577E69"/>
    <w:rsid w:val="005F5725"/>
    <w:rsid w:val="0066783E"/>
    <w:rsid w:val="006C5B4F"/>
    <w:rsid w:val="00922CDD"/>
    <w:rsid w:val="00936F3D"/>
    <w:rsid w:val="00B23CE4"/>
    <w:rsid w:val="00C656AF"/>
    <w:rsid w:val="00CA39A9"/>
    <w:rsid w:val="00D705F8"/>
    <w:rsid w:val="00E1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CEF0F23"/>
  <w15:docId w15:val="{A0E18330-CC34-44E8-99CA-F1396ABF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1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B18F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B18F0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B18F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B18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B18F0"/>
    <w:pPr>
      <w:keepNext/>
      <w:widowControl w:val="0"/>
      <w:spacing w:after="160" w:line="252" w:lineRule="auto"/>
      <w:ind w:left="2" w:right="-52" w:hanging="2"/>
      <w:jc w:val="both"/>
      <w:outlineLvl w:val="5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8F0"/>
    <w:pPr>
      <w:keepNext/>
      <w:spacing w:after="0" w:line="240" w:lineRule="auto"/>
      <w:ind w:left="-43"/>
      <w:jc w:val="both"/>
      <w:outlineLvl w:val="6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8F0"/>
    <w:pPr>
      <w:keepNext/>
      <w:spacing w:after="0" w:line="240" w:lineRule="auto"/>
      <w:ind w:left="-65"/>
      <w:jc w:val="both"/>
      <w:outlineLvl w:val="7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B18F0"/>
    <w:pPr>
      <w:keepNext/>
      <w:widowControl w:val="0"/>
      <w:tabs>
        <w:tab w:val="left" w:pos="2001"/>
      </w:tabs>
      <w:spacing w:after="0"/>
      <w:ind w:right="3965"/>
      <w:jc w:val="both"/>
      <w:outlineLvl w:val="8"/>
    </w:pPr>
    <w:rPr>
      <w:rFonts w:ascii="Times New Roman" w:eastAsiaTheme="minorHAnsi" w:hAnsi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semiHidden/>
    <w:unhideWhenUsed/>
    <w:qFormat/>
    <w:rsid w:val="002F06CD"/>
    <w:rPr>
      <w:color w:val="0000FF"/>
      <w:u w:val="single"/>
    </w:rPr>
  </w:style>
  <w:style w:type="character" w:styleId="a3">
    <w:name w:val="Emphasis"/>
    <w:qFormat/>
    <w:rsid w:val="002F06CD"/>
    <w:rPr>
      <w:rFonts w:ascii="Times New Roman" w:hAnsi="Times New Roman" w:cs="Times New Roman"/>
      <w:i/>
      <w:iCs w:val="0"/>
    </w:rPr>
  </w:style>
  <w:style w:type="character" w:customStyle="1" w:styleId="20">
    <w:name w:val="Заголовок 2 Знак"/>
    <w:basedOn w:val="a0"/>
    <w:link w:val="2"/>
    <w:uiPriority w:val="9"/>
    <w:qFormat/>
    <w:rsid w:val="009B18F0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qFormat/>
    <w:rsid w:val="009B18F0"/>
    <w:rPr>
      <w:rFonts w:ascii="Calibri" w:eastAsia="Times New Roman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qFormat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B18F0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qFormat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a4">
    <w:name w:val="Hyperlink"/>
    <w:rPr>
      <w:color w:val="000080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styleId="22">
    <w:name w:val="Body Text 2"/>
    <w:basedOn w:val="a"/>
    <w:link w:val="21"/>
    <w:uiPriority w:val="99"/>
    <w:semiHidden/>
    <w:unhideWhenUsed/>
    <w:qFormat/>
    <w:rsid w:val="009B18F0"/>
    <w:pPr>
      <w:tabs>
        <w:tab w:val="left" w:pos="553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numbering" w:customStyle="1" w:styleId="ac">
    <w:name w:val="Без списка"/>
    <w:uiPriority w:val="99"/>
    <w:semiHidden/>
    <w:unhideWhenUsed/>
    <w:qFormat/>
  </w:style>
  <w:style w:type="table" w:styleId="ad">
    <w:name w:val="Table Grid"/>
    <w:basedOn w:val="a1"/>
    <w:uiPriority w:val="59"/>
    <w:rsid w:val="002F06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2F06C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5F8"/>
    <w:pPr>
      <w:suppressAutoHyphens w:val="0"/>
      <w:autoSpaceDE w:val="0"/>
      <w:autoSpaceDN w:val="0"/>
      <w:adjustRightInd w:val="0"/>
    </w:pPr>
    <w:rPr>
      <w:rFonts w:ascii="OfficinaSansBookC" w:eastAsiaTheme="minorHAnsi" w:hAnsi="OfficinaSansBookC" w:cs="OfficinaSansBook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nauka.ru/them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nanium.ru/catalog/document?id=46221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nanium.ru/catalog/document?id=462208" TargetMode="External"/><Relationship Id="rId11" Type="http://schemas.openxmlformats.org/officeDocument/2006/relationships/hyperlink" Target="http://www.rgup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em.ms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j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78D4-886D-4C28-8F30-73044315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25</Pages>
  <Words>6430</Words>
  <Characters>36654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29</cp:revision>
  <dcterms:created xsi:type="dcterms:W3CDTF">2024-06-10T05:49:00Z</dcterms:created>
  <dcterms:modified xsi:type="dcterms:W3CDTF">2025-10-10T06:10:00Z</dcterms:modified>
  <dc:language>ru-RU</dc:language>
</cp:coreProperties>
</file>